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E4010" w14:textId="77777777" w:rsidR="00C03735" w:rsidRPr="00C03735" w:rsidRDefault="00C03735" w:rsidP="00C03735">
      <w:pPr>
        <w:spacing w:line="240" w:lineRule="auto"/>
        <w:jc w:val="center"/>
        <w:rPr>
          <w:rFonts w:ascii="Roboto Lt" w:eastAsia="Times New Roman" w:hAnsi="Roboto Lt" w:cs="Times New Roman"/>
          <w:b/>
          <w:sz w:val="40"/>
          <w:lang w:eastAsia="fr-FR"/>
        </w:rPr>
      </w:pPr>
      <w:r w:rsidRPr="00C03735">
        <w:rPr>
          <w:rFonts w:ascii="Roboto Lt" w:eastAsia="Times New Roman" w:hAnsi="Roboto Lt" w:cs="Times New Roman"/>
          <w:b/>
          <w:sz w:val="40"/>
          <w:lang w:eastAsia="fr-FR"/>
        </w:rPr>
        <w:t>OFFRE D’EMPLOI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761"/>
      </w:tblGrid>
      <w:tr w:rsidR="00C34E9B" w:rsidRPr="003517D1" w14:paraId="72F07D01" w14:textId="77777777" w:rsidTr="00430ABC">
        <w:trPr>
          <w:cantSplit/>
        </w:trPr>
        <w:tc>
          <w:tcPr>
            <w:tcW w:w="2737" w:type="dxa"/>
          </w:tcPr>
          <w:p w14:paraId="13EAACC4" w14:textId="490D51EE" w:rsidR="00C34E9B" w:rsidRPr="003517D1" w:rsidRDefault="00B07A77" w:rsidP="00B972BA">
            <w:pPr>
              <w:rPr>
                <w:rFonts w:ascii="Roboto Lt" w:hAnsi="Roboto Lt"/>
                <w:b/>
                <w:color w:val="000000" w:themeColor="text1"/>
                <w:sz w:val="24"/>
              </w:rPr>
            </w:pPr>
            <w:r>
              <w:rPr>
                <w:rFonts w:ascii="Roboto Lt" w:hAnsi="Roboto Lt"/>
                <w:b/>
                <w:color w:val="000000" w:themeColor="text1"/>
                <w:sz w:val="24"/>
              </w:rPr>
              <w:t>Intitulé de poste</w:t>
            </w:r>
            <w:r w:rsidR="00C34E9B" w:rsidRPr="003517D1">
              <w:rPr>
                <w:rFonts w:ascii="Roboto Lt" w:hAnsi="Roboto Lt"/>
                <w:b/>
                <w:color w:val="000000" w:themeColor="text1"/>
                <w:sz w:val="24"/>
              </w:rPr>
              <w:t> </w:t>
            </w:r>
          </w:p>
        </w:tc>
        <w:tc>
          <w:tcPr>
            <w:tcW w:w="6761" w:type="dxa"/>
          </w:tcPr>
          <w:p w14:paraId="2CF29FFD" w14:textId="77777777" w:rsidR="00C34E9B" w:rsidRPr="003517D1" w:rsidRDefault="003517D1" w:rsidP="001C41EE">
            <w:pPr>
              <w:pStyle w:val="Titre3"/>
              <w:rPr>
                <w:rFonts w:ascii="Roboto Lt" w:hAnsi="Roboto Lt"/>
                <w:bCs w:val="0"/>
                <w:color w:val="000000" w:themeColor="text1"/>
                <w:sz w:val="22"/>
                <w:szCs w:val="22"/>
              </w:rPr>
            </w:pPr>
            <w:r w:rsidRPr="003517D1">
              <w:rPr>
                <w:rFonts w:ascii="Roboto Lt" w:hAnsi="Roboto Lt" w:cs="Arial"/>
                <w:sz w:val="28"/>
                <w:szCs w:val="28"/>
              </w:rPr>
              <w:t>Accompagnateur-rice communautaire en santé</w:t>
            </w:r>
          </w:p>
        </w:tc>
      </w:tr>
      <w:tr w:rsidR="00C34E9B" w:rsidRPr="003517D1" w14:paraId="71A853D6" w14:textId="77777777" w:rsidTr="00430ABC">
        <w:tc>
          <w:tcPr>
            <w:tcW w:w="9498" w:type="dxa"/>
            <w:gridSpan w:val="2"/>
          </w:tcPr>
          <w:p w14:paraId="0EF8963D" w14:textId="77777777" w:rsidR="00C34E9B" w:rsidRPr="003517D1" w:rsidRDefault="00C34E9B" w:rsidP="00B972BA">
            <w:pPr>
              <w:rPr>
                <w:rFonts w:ascii="Roboto Lt" w:hAnsi="Roboto Lt"/>
                <w:b/>
                <w:color w:val="000000" w:themeColor="text1"/>
                <w:sz w:val="24"/>
              </w:rPr>
            </w:pPr>
            <w:r w:rsidRPr="003517D1">
              <w:rPr>
                <w:rFonts w:ascii="Roboto Lt" w:hAnsi="Roboto Lt"/>
                <w:b/>
                <w:color w:val="000000" w:themeColor="text1"/>
                <w:sz w:val="24"/>
              </w:rPr>
              <w:t>Descriptif du poste :</w:t>
            </w:r>
          </w:p>
        </w:tc>
      </w:tr>
      <w:tr w:rsidR="00C34E9B" w:rsidRPr="003517D1" w14:paraId="308F70B3" w14:textId="77777777" w:rsidTr="00430ABC">
        <w:tc>
          <w:tcPr>
            <w:tcW w:w="9498" w:type="dxa"/>
            <w:gridSpan w:val="2"/>
          </w:tcPr>
          <w:p w14:paraId="6CB86947" w14:textId="77777777" w:rsidR="0091035C" w:rsidRDefault="0091035C" w:rsidP="003517D1">
            <w:pPr>
              <w:spacing w:line="240" w:lineRule="auto"/>
              <w:rPr>
                <w:rFonts w:ascii="Roboto Lt" w:hAnsi="Roboto Lt"/>
                <w:b/>
                <w:bCs/>
                <w:iCs/>
                <w:color w:val="000000" w:themeColor="text1"/>
              </w:rPr>
            </w:pPr>
          </w:p>
          <w:p w14:paraId="0E7D01BD" w14:textId="77777777" w:rsidR="003517D1" w:rsidRDefault="003517D1" w:rsidP="003517D1">
            <w:pPr>
              <w:spacing w:line="240" w:lineRule="auto"/>
              <w:rPr>
                <w:rFonts w:ascii="Roboto Lt" w:hAnsi="Roboto Lt"/>
                <w:b/>
                <w:bCs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b/>
                <w:bCs/>
                <w:iCs/>
                <w:color w:val="000000" w:themeColor="text1"/>
              </w:rPr>
              <w:t>Dans l’objectif de mettre fin aux épidémies de VIH et d’hépatites virales, l’accompagnateur-rice communautaire en santé agit et mobilise les personnes concernées. Il-elle mène avec les volontaires et les acteurs-rices de l’association des actions de prévention et d’accompagnement communautaire en direction des personnes vivant avec le VIH / les hépatites virales, ou les personnes exposées à un risque de transmission.</w:t>
            </w:r>
          </w:p>
          <w:p w14:paraId="7B957AA8" w14:textId="348BA19E" w:rsidR="0091035C" w:rsidRPr="003517D1" w:rsidRDefault="0091035C" w:rsidP="003517D1">
            <w:pPr>
              <w:spacing w:line="240" w:lineRule="auto"/>
              <w:rPr>
                <w:rFonts w:ascii="Roboto Lt" w:hAnsi="Roboto Lt"/>
                <w:b/>
                <w:bCs/>
                <w:iCs/>
                <w:color w:val="000000" w:themeColor="text1"/>
              </w:rPr>
            </w:pPr>
          </w:p>
        </w:tc>
      </w:tr>
      <w:tr w:rsidR="00C34E9B" w:rsidRPr="003517D1" w14:paraId="6FD96010" w14:textId="77777777" w:rsidTr="00430ABC">
        <w:tc>
          <w:tcPr>
            <w:tcW w:w="9498" w:type="dxa"/>
            <w:gridSpan w:val="2"/>
          </w:tcPr>
          <w:p w14:paraId="09E34BA3" w14:textId="77777777" w:rsidR="00C34E9B" w:rsidRPr="003517D1" w:rsidRDefault="00C34E9B" w:rsidP="00CC1EAC">
            <w:pPr>
              <w:rPr>
                <w:rFonts w:ascii="Roboto Lt" w:hAnsi="Roboto Lt"/>
                <w:b/>
                <w:color w:val="000000" w:themeColor="text1"/>
              </w:rPr>
            </w:pPr>
            <w:r w:rsidRPr="003517D1">
              <w:rPr>
                <w:rFonts w:ascii="Roboto Lt" w:hAnsi="Roboto Lt"/>
                <w:b/>
                <w:color w:val="000000" w:themeColor="text1"/>
                <w:sz w:val="24"/>
              </w:rPr>
              <w:t>Missions</w:t>
            </w:r>
            <w:r w:rsidR="00CC1EAC" w:rsidRPr="003517D1">
              <w:rPr>
                <w:rFonts w:ascii="Roboto Lt" w:hAnsi="Roboto Lt"/>
                <w:b/>
                <w:color w:val="000000" w:themeColor="text1"/>
                <w:sz w:val="24"/>
              </w:rPr>
              <w:t xml:space="preserve"> </w:t>
            </w:r>
            <w:r w:rsidRPr="003517D1">
              <w:rPr>
                <w:rFonts w:ascii="Roboto Lt" w:hAnsi="Roboto Lt"/>
                <w:b/>
                <w:color w:val="000000" w:themeColor="text1"/>
                <w:sz w:val="24"/>
              </w:rPr>
              <w:t>:</w:t>
            </w:r>
          </w:p>
        </w:tc>
      </w:tr>
      <w:tr w:rsidR="00C34E9B" w:rsidRPr="003517D1" w14:paraId="12630EB6" w14:textId="77777777" w:rsidTr="00430ABC">
        <w:tc>
          <w:tcPr>
            <w:tcW w:w="9498" w:type="dxa"/>
            <w:gridSpan w:val="2"/>
          </w:tcPr>
          <w:p w14:paraId="24956D60" w14:textId="77777777" w:rsidR="003517D1" w:rsidRPr="003517D1" w:rsidRDefault="003517D1" w:rsidP="003517D1">
            <w:pPr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b/>
                <w:bCs/>
                <w:i/>
                <w:iCs/>
                <w:color w:val="000000"/>
              </w:rPr>
              <w:t>ACCOMPAGNEMENT COMMUNAUTAIRE EN SANTÉ </w:t>
            </w:r>
          </w:p>
          <w:p w14:paraId="1391D2F2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59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 xml:space="preserve">Accompagner les personnes vers plus d’autonomie en santé </w:t>
            </w:r>
          </w:p>
          <w:p w14:paraId="5C564F70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59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Accueillir, rejoindre, orienter, et accompagner les personnes</w:t>
            </w:r>
          </w:p>
          <w:p w14:paraId="49F9C6A4" w14:textId="77777777" w:rsidR="00896B30" w:rsidRDefault="003517D1" w:rsidP="00896B30">
            <w:pPr>
              <w:numPr>
                <w:ilvl w:val="0"/>
                <w:numId w:val="4"/>
              </w:numPr>
              <w:spacing w:line="259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Interagir avec les personnes par la mise en œuvre :</w:t>
            </w:r>
          </w:p>
          <w:p w14:paraId="4EAEACCA" w14:textId="77777777" w:rsidR="00896B30" w:rsidRDefault="003517D1" w:rsidP="00896B30">
            <w:pPr>
              <w:numPr>
                <w:ilvl w:val="1"/>
                <w:numId w:val="4"/>
              </w:numPr>
              <w:spacing w:line="259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d’entretiens individuels</w:t>
            </w:r>
          </w:p>
          <w:p w14:paraId="0BF4D01E" w14:textId="77777777" w:rsidR="00896B30" w:rsidRDefault="003517D1" w:rsidP="00896B30">
            <w:pPr>
              <w:numPr>
                <w:ilvl w:val="1"/>
                <w:numId w:val="4"/>
              </w:numPr>
              <w:spacing w:line="259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d’actions collectives</w:t>
            </w:r>
          </w:p>
          <w:p w14:paraId="763262C0" w14:textId="0F5F0F8D" w:rsidR="003517D1" w:rsidRPr="003517D1" w:rsidRDefault="003517D1" w:rsidP="00896B30">
            <w:pPr>
              <w:numPr>
                <w:ilvl w:val="1"/>
                <w:numId w:val="4"/>
              </w:numPr>
              <w:spacing w:line="259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d’actions de prévention et de réduction des risques avec offre et distribution de matériel, réalisation de dépistage, recours aux outils et technologies actuelles et à venir</w:t>
            </w:r>
          </w:p>
          <w:p w14:paraId="060346DB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59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Connaître et interagir avec l’environnement médical, social, associatif et institutionnel</w:t>
            </w:r>
          </w:p>
          <w:p w14:paraId="46C1F0A3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59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Contribuer à l’élaboration des actions</w:t>
            </w:r>
          </w:p>
          <w:p w14:paraId="19397615" w14:textId="77777777" w:rsidR="003517D1" w:rsidRPr="003517D1" w:rsidRDefault="003517D1" w:rsidP="003517D1">
            <w:pPr>
              <w:ind w:left="720"/>
              <w:rPr>
                <w:rFonts w:ascii="Roboto Lt" w:hAnsi="Roboto Lt" w:cs="Arial"/>
                <w:iCs/>
                <w:color w:val="000000"/>
              </w:rPr>
            </w:pPr>
          </w:p>
          <w:p w14:paraId="4C73C770" w14:textId="77777777" w:rsidR="003517D1" w:rsidRPr="003517D1" w:rsidRDefault="003517D1" w:rsidP="003517D1">
            <w:p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b/>
                <w:bCs/>
                <w:i/>
                <w:iCs/>
                <w:color w:val="000000"/>
              </w:rPr>
              <w:t>ANIMATION DE LA VIE ASSOCIATIVE</w:t>
            </w:r>
          </w:p>
          <w:p w14:paraId="10B6FC4A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Mobiliser et appliquer les principes d’actions de l’association et garantir le cadre sécurisant de fonctionnement des actions</w:t>
            </w:r>
          </w:p>
          <w:p w14:paraId="56F96C3D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Entrainer et soutenir la participation des volontaires et des acteurs-rices aux actions</w:t>
            </w:r>
          </w:p>
          <w:p w14:paraId="39BA3355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Participer à l’intégration et la montée en compétences des salariés-es, volontaires et acteurs-rices</w:t>
            </w:r>
          </w:p>
          <w:p w14:paraId="37500F2F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Contribuer aux temps de vie associative aux différents échelons de AIDES</w:t>
            </w:r>
          </w:p>
          <w:p w14:paraId="1563469C" w14:textId="77777777" w:rsidR="003517D1" w:rsidRPr="003517D1" w:rsidRDefault="003517D1" w:rsidP="003517D1">
            <w:p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</w:p>
          <w:p w14:paraId="1C987B8E" w14:textId="77777777" w:rsidR="003517D1" w:rsidRPr="003517D1" w:rsidRDefault="003517D1" w:rsidP="003517D1">
            <w:p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b/>
                <w:bCs/>
                <w:i/>
                <w:iCs/>
                <w:color w:val="000000"/>
              </w:rPr>
              <w:t xml:space="preserve">TRANSFORMATION SOCIALE </w:t>
            </w:r>
          </w:p>
          <w:p w14:paraId="20C8C8DC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Recenser et transmettre les besoins individuels et collectifs, et les atteintes aux droits des personnes</w:t>
            </w:r>
          </w:p>
          <w:p w14:paraId="51CE6455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Contribuer aux groupes de travail de démocratie en santé</w:t>
            </w:r>
          </w:p>
          <w:p w14:paraId="75EBE47F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Renseigner les données d’activité pour rapports et observatoires et contribuer à l’élaboration et à la valorisation des rapports d’activité</w:t>
            </w:r>
          </w:p>
          <w:p w14:paraId="75A9D13F" w14:textId="77777777" w:rsidR="003517D1" w:rsidRPr="003517D1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iCs/>
                <w:color w:val="000000"/>
              </w:rPr>
              <w:t>Participer aux actions d’influence en direction des professionnels de santé, décideurs, et du grand public</w:t>
            </w:r>
          </w:p>
          <w:p w14:paraId="0ECD5A7F" w14:textId="77777777" w:rsidR="003517D1" w:rsidRPr="003517D1" w:rsidRDefault="003517D1" w:rsidP="003517D1">
            <w:p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</w:p>
          <w:p w14:paraId="7715704F" w14:textId="77777777" w:rsidR="003517D1" w:rsidRPr="003517D1" w:rsidRDefault="003517D1" w:rsidP="003517D1">
            <w:pPr>
              <w:spacing w:line="240" w:lineRule="auto"/>
              <w:rPr>
                <w:rFonts w:ascii="Roboto Lt" w:hAnsi="Roboto Lt" w:cs="Arial"/>
                <w:iCs/>
                <w:color w:val="000000"/>
              </w:rPr>
            </w:pPr>
            <w:r w:rsidRPr="003517D1">
              <w:rPr>
                <w:rFonts w:ascii="Roboto Lt" w:hAnsi="Roboto Lt" w:cs="Arial"/>
                <w:b/>
                <w:bCs/>
                <w:i/>
                <w:iCs/>
                <w:color w:val="000000"/>
              </w:rPr>
              <w:t>ADMINISTRATIF ET LOGISTIQUE</w:t>
            </w:r>
          </w:p>
          <w:p w14:paraId="4CE45988" w14:textId="77777777" w:rsidR="00896B30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</w:rPr>
            </w:pPr>
            <w:r w:rsidRPr="003517D1">
              <w:rPr>
                <w:rFonts w:ascii="Roboto Lt" w:hAnsi="Roboto Lt" w:cs="Arial"/>
                <w:iCs/>
              </w:rPr>
              <w:t>Préparer les actions</w:t>
            </w:r>
          </w:p>
          <w:p w14:paraId="67ADB4FF" w14:textId="77777777" w:rsidR="00896B30" w:rsidRDefault="003517D1" w:rsidP="00896B30">
            <w:pPr>
              <w:numPr>
                <w:ilvl w:val="1"/>
                <w:numId w:val="4"/>
              </w:numPr>
              <w:spacing w:line="240" w:lineRule="auto"/>
              <w:rPr>
                <w:rFonts w:ascii="Roboto Lt" w:hAnsi="Roboto Lt" w:cs="Arial"/>
                <w:iCs/>
              </w:rPr>
            </w:pPr>
            <w:r w:rsidRPr="003517D1">
              <w:rPr>
                <w:rFonts w:ascii="Roboto Lt" w:hAnsi="Roboto Lt" w:cs="Arial"/>
                <w:iCs/>
              </w:rPr>
              <w:t>G</w:t>
            </w:r>
            <w:r w:rsidR="00896B30">
              <w:rPr>
                <w:rFonts w:ascii="Roboto Lt" w:hAnsi="Roboto Lt" w:cs="Arial"/>
                <w:iCs/>
              </w:rPr>
              <w:t>estion et entretien du matériel</w:t>
            </w:r>
          </w:p>
          <w:p w14:paraId="0C826D0E" w14:textId="5ACB5F64" w:rsidR="003517D1" w:rsidRPr="00896B30" w:rsidRDefault="003517D1" w:rsidP="00896B30">
            <w:pPr>
              <w:numPr>
                <w:ilvl w:val="1"/>
                <w:numId w:val="4"/>
              </w:numPr>
              <w:spacing w:line="240" w:lineRule="auto"/>
              <w:rPr>
                <w:rFonts w:ascii="Roboto Lt" w:hAnsi="Roboto Lt" w:cs="Arial"/>
                <w:iCs/>
              </w:rPr>
            </w:pPr>
            <w:r w:rsidRPr="00896B30">
              <w:rPr>
                <w:rFonts w:ascii="Roboto Lt" w:hAnsi="Roboto Lt" w:cs="Arial"/>
                <w:iCs/>
              </w:rPr>
              <w:t>Gestion et entretien des stocks</w:t>
            </w:r>
          </w:p>
          <w:p w14:paraId="029E6A5C" w14:textId="55F2AF54" w:rsidR="003B73A1" w:rsidRPr="00896B30" w:rsidRDefault="003517D1" w:rsidP="00896B30">
            <w:pPr>
              <w:numPr>
                <w:ilvl w:val="0"/>
                <w:numId w:val="4"/>
              </w:numPr>
              <w:spacing w:line="240" w:lineRule="auto"/>
              <w:rPr>
                <w:rFonts w:ascii="Roboto Lt" w:hAnsi="Roboto Lt" w:cs="Arial"/>
                <w:iCs/>
              </w:rPr>
            </w:pPr>
            <w:r w:rsidRPr="003517D1">
              <w:rPr>
                <w:rFonts w:ascii="Roboto Lt" w:hAnsi="Roboto Lt" w:cs="Arial"/>
                <w:iCs/>
              </w:rPr>
              <w:t>Participer à l’établissement et au maintien de conditions d’accueil, d’hygiène et de sécurité adéquates</w:t>
            </w:r>
          </w:p>
        </w:tc>
      </w:tr>
      <w:tr w:rsidR="00C34E9B" w:rsidRPr="003517D1" w14:paraId="6B61DB64" w14:textId="77777777" w:rsidTr="00430ABC">
        <w:tc>
          <w:tcPr>
            <w:tcW w:w="9498" w:type="dxa"/>
            <w:gridSpan w:val="2"/>
          </w:tcPr>
          <w:p w14:paraId="7D3813F0" w14:textId="77777777" w:rsidR="00C34E9B" w:rsidRPr="003517D1" w:rsidRDefault="00C34E9B" w:rsidP="00B972BA">
            <w:pPr>
              <w:rPr>
                <w:rFonts w:ascii="Roboto Lt" w:hAnsi="Roboto Lt"/>
                <w:b/>
                <w:color w:val="000000" w:themeColor="text1"/>
              </w:rPr>
            </w:pPr>
            <w:r w:rsidRPr="003517D1">
              <w:rPr>
                <w:rFonts w:ascii="Roboto Lt" w:hAnsi="Roboto Lt"/>
                <w:b/>
                <w:color w:val="000000" w:themeColor="text1"/>
              </w:rPr>
              <w:lastRenderedPageBreak/>
              <w:t>Rattachement hiérarchique :</w:t>
            </w:r>
          </w:p>
        </w:tc>
      </w:tr>
      <w:tr w:rsidR="00C34E9B" w:rsidRPr="003517D1" w14:paraId="72A62DAB" w14:textId="77777777" w:rsidTr="00430ABC">
        <w:tc>
          <w:tcPr>
            <w:tcW w:w="9498" w:type="dxa"/>
            <w:gridSpan w:val="2"/>
          </w:tcPr>
          <w:p w14:paraId="79ABBCC7" w14:textId="77777777" w:rsidR="0091035C" w:rsidRDefault="0091035C" w:rsidP="0091035C">
            <w:pPr>
              <w:widowControl w:val="0"/>
              <w:suppressAutoHyphens/>
              <w:spacing w:line="240" w:lineRule="auto"/>
              <w:ind w:left="357"/>
              <w:rPr>
                <w:rFonts w:ascii="Roboto Lt" w:hAnsi="Roboto Lt"/>
                <w:iCs/>
                <w:color w:val="000000" w:themeColor="text1"/>
              </w:rPr>
            </w:pPr>
          </w:p>
          <w:p w14:paraId="242A7940" w14:textId="20D88E36" w:rsidR="005B3346" w:rsidRPr="003517D1" w:rsidRDefault="00B07A77" w:rsidP="00896B30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rPr>
                <w:rFonts w:ascii="Roboto Lt" w:hAnsi="Roboto Lt"/>
                <w:iCs/>
                <w:color w:val="000000" w:themeColor="text1"/>
              </w:rPr>
            </w:pPr>
            <w:proofErr w:type="spellStart"/>
            <w:r>
              <w:rPr>
                <w:rFonts w:ascii="Roboto Lt" w:hAnsi="Roboto Lt"/>
                <w:iCs/>
                <w:color w:val="000000" w:themeColor="text1"/>
              </w:rPr>
              <w:t>P</w:t>
            </w:r>
            <w:r w:rsidR="005B3346" w:rsidRPr="003517D1">
              <w:rPr>
                <w:rFonts w:ascii="Roboto Lt" w:hAnsi="Roboto Lt"/>
                <w:iCs/>
                <w:color w:val="000000" w:themeColor="text1"/>
              </w:rPr>
              <w:t>lacé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-</w:t>
            </w:r>
            <w:r w:rsidR="005B3346" w:rsidRPr="003517D1">
              <w:rPr>
                <w:rFonts w:ascii="Roboto Lt" w:hAnsi="Roboto Lt"/>
                <w:iCs/>
                <w:color w:val="000000" w:themeColor="text1"/>
              </w:rPr>
              <w:t>e</w:t>
            </w:r>
            <w:proofErr w:type="spellEnd"/>
            <w:r w:rsidR="005B3346" w:rsidRPr="003517D1">
              <w:rPr>
                <w:rFonts w:ascii="Roboto Lt" w:hAnsi="Roboto Lt"/>
                <w:iCs/>
                <w:color w:val="000000" w:themeColor="text1"/>
              </w:rPr>
              <w:t xml:space="preserve"> hiérarchiquement sous la responsabilité du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-</w:t>
            </w:r>
            <w:r w:rsidR="00F35A2A" w:rsidRPr="003517D1">
              <w:rPr>
                <w:rFonts w:ascii="Roboto Lt" w:hAnsi="Roboto Lt"/>
                <w:iCs/>
                <w:color w:val="000000" w:themeColor="text1"/>
              </w:rPr>
              <w:t>de la Responsable de Région</w:t>
            </w:r>
            <w:r w:rsidR="0091035C">
              <w:rPr>
                <w:rFonts w:ascii="Roboto Lt" w:hAnsi="Roboto Lt"/>
                <w:iCs/>
                <w:color w:val="000000" w:themeColor="text1"/>
              </w:rPr>
              <w:t>.</w:t>
            </w:r>
          </w:p>
          <w:p w14:paraId="4C762563" w14:textId="465E0AFE" w:rsidR="003517D1" w:rsidRDefault="00B07A77" w:rsidP="00896B30">
            <w:pPr>
              <w:pStyle w:val="Paragraphedeliste"/>
              <w:numPr>
                <w:ilvl w:val="0"/>
                <w:numId w:val="16"/>
              </w:numPr>
              <w:spacing w:line="240" w:lineRule="auto"/>
              <w:rPr>
                <w:rFonts w:ascii="Roboto Lt" w:hAnsi="Roboto Lt"/>
                <w:iCs/>
                <w:color w:val="000000" w:themeColor="text1"/>
              </w:rPr>
            </w:pPr>
            <w:r>
              <w:rPr>
                <w:rFonts w:ascii="Roboto Lt" w:hAnsi="Roboto Lt"/>
                <w:iCs/>
                <w:color w:val="000000" w:themeColor="text1"/>
              </w:rPr>
              <w:t>R</w:t>
            </w:r>
            <w:r w:rsidR="005B3346" w:rsidRPr="003517D1">
              <w:rPr>
                <w:rFonts w:ascii="Roboto Lt" w:hAnsi="Roboto Lt"/>
                <w:iCs/>
                <w:color w:val="000000" w:themeColor="text1"/>
              </w:rPr>
              <w:t>end compte de son travail et de l’organisation de celui-ci auprès du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-</w:t>
            </w:r>
            <w:r w:rsidR="00F35A2A" w:rsidRPr="003517D1">
              <w:rPr>
                <w:rFonts w:ascii="Roboto Lt" w:hAnsi="Roboto Lt"/>
                <w:iCs/>
                <w:color w:val="000000" w:themeColor="text1"/>
              </w:rPr>
              <w:t>de la</w:t>
            </w:r>
            <w:r w:rsidR="00553E52" w:rsidRPr="003517D1">
              <w:rPr>
                <w:rFonts w:ascii="Roboto Lt" w:hAnsi="Roboto Lt"/>
                <w:iCs/>
                <w:color w:val="000000" w:themeColor="text1"/>
              </w:rPr>
              <w:t xml:space="preserve"> Coordinateur-rice</w:t>
            </w:r>
            <w:r w:rsidR="005B3346" w:rsidRPr="003517D1">
              <w:rPr>
                <w:rFonts w:ascii="Roboto Lt" w:hAnsi="Roboto Lt"/>
                <w:iCs/>
                <w:color w:val="000000" w:themeColor="text1"/>
              </w:rPr>
              <w:t xml:space="preserve"> de lieu de mobilisation</w:t>
            </w:r>
            <w:r w:rsidR="0091035C">
              <w:rPr>
                <w:rFonts w:ascii="Roboto Lt" w:hAnsi="Roboto Lt"/>
                <w:iCs/>
                <w:color w:val="000000" w:themeColor="text1"/>
              </w:rPr>
              <w:t>.</w:t>
            </w:r>
            <w:r w:rsidR="005B3346" w:rsidRPr="003517D1">
              <w:rPr>
                <w:rFonts w:ascii="Roboto Lt" w:hAnsi="Roboto Lt"/>
                <w:iCs/>
                <w:color w:val="000000" w:themeColor="text1"/>
              </w:rPr>
              <w:t xml:space="preserve"> </w:t>
            </w:r>
          </w:p>
          <w:p w14:paraId="4B9D7534" w14:textId="3F5B3F37" w:rsidR="0091035C" w:rsidRPr="00C03735" w:rsidRDefault="0091035C" w:rsidP="0091035C">
            <w:pPr>
              <w:pStyle w:val="Paragraphedeliste"/>
              <w:spacing w:line="240" w:lineRule="auto"/>
              <w:ind w:left="357"/>
              <w:rPr>
                <w:rFonts w:ascii="Roboto Lt" w:hAnsi="Roboto Lt"/>
                <w:iCs/>
                <w:color w:val="000000" w:themeColor="text1"/>
              </w:rPr>
            </w:pPr>
          </w:p>
        </w:tc>
      </w:tr>
      <w:tr w:rsidR="00C34E9B" w:rsidRPr="003517D1" w14:paraId="7AD0141B" w14:textId="77777777" w:rsidTr="00430ABC">
        <w:tc>
          <w:tcPr>
            <w:tcW w:w="9498" w:type="dxa"/>
            <w:gridSpan w:val="2"/>
          </w:tcPr>
          <w:p w14:paraId="6C32FAE5" w14:textId="77777777" w:rsidR="00C34E9B" w:rsidRPr="003517D1" w:rsidRDefault="00C34E9B" w:rsidP="00B972BA">
            <w:pPr>
              <w:rPr>
                <w:rFonts w:ascii="Roboto Lt" w:hAnsi="Roboto Lt"/>
                <w:b/>
                <w:color w:val="000000" w:themeColor="text1"/>
              </w:rPr>
            </w:pPr>
            <w:r w:rsidRPr="003517D1">
              <w:rPr>
                <w:rFonts w:ascii="Roboto Lt" w:hAnsi="Roboto Lt"/>
                <w:b/>
                <w:color w:val="000000" w:themeColor="text1"/>
                <w:sz w:val="24"/>
              </w:rPr>
              <w:t>Délégation / autonomie / responsabilités :</w:t>
            </w:r>
          </w:p>
        </w:tc>
      </w:tr>
      <w:tr w:rsidR="00C34E9B" w:rsidRPr="003517D1" w14:paraId="76267BE8" w14:textId="77777777" w:rsidTr="00430ABC">
        <w:tc>
          <w:tcPr>
            <w:tcW w:w="9498" w:type="dxa"/>
            <w:gridSpan w:val="2"/>
          </w:tcPr>
          <w:p w14:paraId="1BA045D3" w14:textId="781382A6" w:rsidR="005B3346" w:rsidRPr="003517D1" w:rsidRDefault="005B3346" w:rsidP="00896B3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Autonomie dans ses missions dans le cadre des objectifs de l’action et des orientations de AIDES qui s’y appliquent</w:t>
            </w:r>
          </w:p>
          <w:p w14:paraId="6EA3666C" w14:textId="412ED8D7" w:rsidR="005B3346" w:rsidRPr="003517D1" w:rsidRDefault="005B3346" w:rsidP="00896B3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Sur délégation du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-de la Coordinateur-rice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 xml:space="preserve"> de lieu de mobilisation, peut se voir confier le développement et le suivi des partenariats opérationnels liés à ses actions</w:t>
            </w:r>
          </w:p>
          <w:p w14:paraId="6305F21F" w14:textId="110BF44F" w:rsidR="003517D1" w:rsidRPr="00C03735" w:rsidRDefault="005B3346" w:rsidP="00896B30">
            <w:pPr>
              <w:numPr>
                <w:ilvl w:val="0"/>
                <w:numId w:val="6"/>
              </w:numPr>
              <w:spacing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Travaille en collaboration avec le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-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 xml:space="preserve">la </w:t>
            </w:r>
            <w:proofErr w:type="spellStart"/>
            <w:r w:rsidRPr="003517D1">
              <w:rPr>
                <w:rFonts w:ascii="Roboto Lt" w:hAnsi="Roboto Lt"/>
                <w:iCs/>
                <w:color w:val="000000" w:themeColor="text1"/>
              </w:rPr>
              <w:t>chargé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-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>e</w:t>
            </w:r>
            <w:proofErr w:type="spellEnd"/>
            <w:r w:rsidRPr="003517D1">
              <w:rPr>
                <w:rFonts w:ascii="Roboto Lt" w:hAnsi="Roboto Lt"/>
                <w:iCs/>
                <w:color w:val="000000" w:themeColor="text1"/>
              </w:rPr>
              <w:t xml:space="preserve"> de projet et ou le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-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 xml:space="preserve">la </w:t>
            </w:r>
            <w:r w:rsidR="00553E52" w:rsidRPr="003517D1">
              <w:rPr>
                <w:rFonts w:ascii="Roboto Lt" w:hAnsi="Roboto Lt"/>
                <w:iCs/>
                <w:color w:val="000000" w:themeColor="text1"/>
              </w:rPr>
              <w:t xml:space="preserve">Coordinateur-rice de lieu de mobilisation 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auquel il-elle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 xml:space="preserve"> est rattaché</w:t>
            </w:r>
            <w:r w:rsidR="00EF38F0">
              <w:rPr>
                <w:rFonts w:ascii="Roboto Lt" w:hAnsi="Roboto Lt"/>
                <w:iCs/>
                <w:color w:val="000000" w:themeColor="text1"/>
              </w:rPr>
              <w:t>-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>e</w:t>
            </w:r>
          </w:p>
        </w:tc>
      </w:tr>
      <w:tr w:rsidR="00C34E9B" w:rsidRPr="003517D1" w14:paraId="010516EC" w14:textId="77777777" w:rsidTr="00430ABC">
        <w:tc>
          <w:tcPr>
            <w:tcW w:w="9498" w:type="dxa"/>
            <w:gridSpan w:val="2"/>
          </w:tcPr>
          <w:p w14:paraId="3D6C5BA8" w14:textId="77777777" w:rsidR="00C34E9B" w:rsidRPr="003517D1" w:rsidRDefault="00C34E9B" w:rsidP="00B972BA">
            <w:pPr>
              <w:rPr>
                <w:rFonts w:ascii="Roboto Lt" w:hAnsi="Roboto Lt"/>
                <w:b/>
                <w:color w:val="000000" w:themeColor="text1"/>
              </w:rPr>
            </w:pPr>
            <w:r w:rsidRPr="003517D1">
              <w:rPr>
                <w:rFonts w:ascii="Roboto Lt" w:hAnsi="Roboto Lt"/>
                <w:b/>
                <w:color w:val="000000" w:themeColor="text1"/>
              </w:rPr>
              <w:t>Relations fonctionnelles :</w:t>
            </w:r>
          </w:p>
        </w:tc>
      </w:tr>
      <w:tr w:rsidR="00C34E9B" w:rsidRPr="003517D1" w14:paraId="2BB68C07" w14:textId="77777777" w:rsidTr="00430ABC">
        <w:tc>
          <w:tcPr>
            <w:tcW w:w="9498" w:type="dxa"/>
            <w:gridSpan w:val="2"/>
          </w:tcPr>
          <w:p w14:paraId="3B4D1BE0" w14:textId="5A1E1FC1" w:rsidR="005B3346" w:rsidRPr="003517D1" w:rsidRDefault="005B3346" w:rsidP="00896B30">
            <w:pPr>
              <w:widowControl w:val="0"/>
              <w:numPr>
                <w:ilvl w:val="0"/>
                <w:numId w:val="17"/>
              </w:numPr>
              <w:suppressAutoHyphens/>
              <w:spacing w:before="12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Travaille en collaboration avec les militants investis dans les actions dont il</w:t>
            </w:r>
            <w:r w:rsidR="00B07A77">
              <w:rPr>
                <w:rFonts w:ascii="Roboto Lt" w:hAnsi="Roboto Lt"/>
                <w:iCs/>
                <w:color w:val="000000" w:themeColor="text1"/>
              </w:rPr>
              <w:t>-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>elle a la charge</w:t>
            </w:r>
          </w:p>
          <w:p w14:paraId="18332670" w14:textId="4785074D" w:rsidR="005B3346" w:rsidRPr="003517D1" w:rsidRDefault="005B3346" w:rsidP="00896B30">
            <w:pPr>
              <w:widowControl w:val="0"/>
              <w:numPr>
                <w:ilvl w:val="0"/>
                <w:numId w:val="18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Travaille en lien avec les autres salariés</w:t>
            </w:r>
            <w:r w:rsidR="00B07A77">
              <w:rPr>
                <w:rFonts w:ascii="Roboto Lt" w:hAnsi="Roboto Lt"/>
                <w:iCs/>
                <w:color w:val="000000" w:themeColor="text1"/>
              </w:rPr>
              <w:t>-es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 xml:space="preserve"> de l’équipe </w:t>
            </w:r>
          </w:p>
          <w:p w14:paraId="7D564F41" w14:textId="18B4AB2F" w:rsidR="005B3346" w:rsidRPr="003517D1" w:rsidRDefault="005B3346" w:rsidP="00896B30">
            <w:pPr>
              <w:widowControl w:val="0"/>
              <w:numPr>
                <w:ilvl w:val="0"/>
                <w:numId w:val="18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Participation aux réunions de salariés</w:t>
            </w:r>
            <w:r w:rsidR="00B07A77">
              <w:rPr>
                <w:rFonts w:ascii="Roboto Lt" w:hAnsi="Roboto Lt"/>
                <w:iCs/>
                <w:color w:val="000000" w:themeColor="text1"/>
              </w:rPr>
              <w:t>-es</w:t>
            </w:r>
            <w:r w:rsidRPr="003517D1">
              <w:rPr>
                <w:rFonts w:ascii="Roboto Lt" w:hAnsi="Roboto Lt"/>
                <w:iCs/>
                <w:color w:val="000000" w:themeColor="text1"/>
              </w:rPr>
              <w:t>, participation souhaitée aux évènements de la vie associative</w:t>
            </w:r>
          </w:p>
          <w:p w14:paraId="655FEA90" w14:textId="283A3B16" w:rsidR="003517D1" w:rsidRPr="00C03735" w:rsidRDefault="005B3346" w:rsidP="00896B30">
            <w:pPr>
              <w:numPr>
                <w:ilvl w:val="0"/>
                <w:numId w:val="6"/>
              </w:numPr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Peut participer aux réunions régionales et nationales concernant son activité</w:t>
            </w:r>
          </w:p>
        </w:tc>
      </w:tr>
      <w:tr w:rsidR="00C34E9B" w:rsidRPr="003517D1" w14:paraId="074A45D3" w14:textId="77777777" w:rsidTr="00430ABC">
        <w:tc>
          <w:tcPr>
            <w:tcW w:w="9498" w:type="dxa"/>
            <w:gridSpan w:val="2"/>
          </w:tcPr>
          <w:p w14:paraId="1526A9BC" w14:textId="77777777" w:rsidR="00C34E9B" w:rsidRPr="003517D1" w:rsidRDefault="00CC1EAC" w:rsidP="00B972BA">
            <w:pPr>
              <w:rPr>
                <w:rFonts w:ascii="Roboto Lt" w:hAnsi="Roboto Lt"/>
                <w:b/>
                <w:color w:val="000000" w:themeColor="text1"/>
              </w:rPr>
            </w:pPr>
            <w:r w:rsidRPr="003517D1">
              <w:rPr>
                <w:rFonts w:ascii="Roboto Lt" w:hAnsi="Roboto Lt"/>
                <w:b/>
                <w:color w:val="000000" w:themeColor="text1"/>
              </w:rPr>
              <w:t>Profil recherché :</w:t>
            </w:r>
          </w:p>
        </w:tc>
      </w:tr>
      <w:tr w:rsidR="00C34E9B" w:rsidRPr="003517D1" w14:paraId="6B4467C0" w14:textId="77777777" w:rsidTr="00430ABC">
        <w:tc>
          <w:tcPr>
            <w:tcW w:w="9498" w:type="dxa"/>
            <w:gridSpan w:val="2"/>
          </w:tcPr>
          <w:p w14:paraId="47656FCA" w14:textId="50B50548" w:rsidR="005B3346" w:rsidRPr="003517D1" w:rsidRDefault="005B3346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Ouverture d’esprit, en particulier sur les questions liées aux sexualités, au genre, et aux usages de drogues</w:t>
            </w:r>
          </w:p>
          <w:p w14:paraId="197E84CF" w14:textId="77777777" w:rsidR="005B3346" w:rsidRPr="003517D1" w:rsidRDefault="005B3346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Dynamisme, capacité à aller vers les autres et établir le contact</w:t>
            </w:r>
          </w:p>
          <w:p w14:paraId="25B9A64F" w14:textId="351CD525" w:rsidR="005B3346" w:rsidRPr="003517D1" w:rsidRDefault="005B3346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ind w:right="-1135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 xml:space="preserve">Capacités relationnelles et </w:t>
            </w:r>
            <w:r w:rsidR="00350E71">
              <w:rPr>
                <w:rFonts w:ascii="Roboto Lt" w:hAnsi="Roboto Lt"/>
                <w:iCs/>
                <w:color w:val="000000" w:themeColor="text1"/>
              </w:rPr>
              <w:t>d’écoute active</w:t>
            </w:r>
          </w:p>
          <w:p w14:paraId="5E2DE583" w14:textId="77777777" w:rsidR="005B3346" w:rsidRPr="003517D1" w:rsidRDefault="005B3346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Capacités à travailler en équipe</w:t>
            </w:r>
          </w:p>
          <w:p w14:paraId="21CAB100" w14:textId="77777777" w:rsidR="005B3346" w:rsidRPr="003517D1" w:rsidRDefault="005B3346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Capacité à animer des groupes d’échange d’expériences</w:t>
            </w:r>
          </w:p>
          <w:p w14:paraId="77F521BE" w14:textId="77777777" w:rsidR="005B3346" w:rsidRPr="003517D1" w:rsidRDefault="005B3346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Expérience dans la lutte contre le sida et/ou la promotion de la santé souhaitée</w:t>
            </w:r>
          </w:p>
          <w:p w14:paraId="65B1A644" w14:textId="3B333DBC" w:rsidR="003517D1" w:rsidRPr="00C03735" w:rsidRDefault="005B3346" w:rsidP="00896B30">
            <w:pPr>
              <w:numPr>
                <w:ilvl w:val="0"/>
                <w:numId w:val="7"/>
              </w:numPr>
              <w:spacing w:before="40" w:line="240" w:lineRule="auto"/>
              <w:rPr>
                <w:rFonts w:ascii="Roboto Lt" w:hAnsi="Roboto Lt"/>
                <w:color w:val="000000" w:themeColor="text1"/>
              </w:rPr>
            </w:pPr>
            <w:r w:rsidRPr="003517D1">
              <w:rPr>
                <w:rFonts w:ascii="Roboto Lt" w:hAnsi="Roboto Lt"/>
                <w:iCs/>
                <w:color w:val="000000" w:themeColor="text1"/>
              </w:rPr>
              <w:t>Permis B exigé</w:t>
            </w:r>
          </w:p>
        </w:tc>
      </w:tr>
      <w:tr w:rsidR="00C03735" w:rsidRPr="00C03735" w14:paraId="74349DDB" w14:textId="77777777" w:rsidTr="006733EA">
        <w:tc>
          <w:tcPr>
            <w:tcW w:w="9498" w:type="dxa"/>
            <w:gridSpan w:val="2"/>
          </w:tcPr>
          <w:p w14:paraId="227817C5" w14:textId="77777777" w:rsidR="00C03735" w:rsidRPr="00C03735" w:rsidRDefault="00C03735" w:rsidP="006733EA">
            <w:pPr>
              <w:rPr>
                <w:rFonts w:ascii="Roboto Lt" w:hAnsi="Roboto Lt"/>
                <w:b/>
                <w:color w:val="000000" w:themeColor="text1"/>
              </w:rPr>
            </w:pPr>
            <w:r w:rsidRPr="00C03735">
              <w:rPr>
                <w:rFonts w:ascii="Roboto Lt" w:hAnsi="Roboto Lt"/>
                <w:b/>
                <w:color w:val="000000" w:themeColor="text1"/>
              </w:rPr>
              <w:t xml:space="preserve">Conditions d’exercice : </w:t>
            </w:r>
          </w:p>
        </w:tc>
      </w:tr>
      <w:tr w:rsidR="00C03735" w:rsidRPr="00C03735" w14:paraId="59E5E5F3" w14:textId="77777777" w:rsidTr="006733EA">
        <w:tc>
          <w:tcPr>
            <w:tcW w:w="9498" w:type="dxa"/>
            <w:gridSpan w:val="2"/>
          </w:tcPr>
          <w:p w14:paraId="2198CABA" w14:textId="6AD14F6C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>Secteur géographique d’affectation : Région</w:t>
            </w:r>
            <w:r w:rsidR="0091035C">
              <w:rPr>
                <w:rFonts w:ascii="Roboto Lt" w:hAnsi="Roboto Lt"/>
                <w:iCs/>
                <w:color w:val="000000" w:themeColor="text1"/>
              </w:rPr>
              <w:t> Auvergne Rhône Alpes</w:t>
            </w:r>
          </w:p>
          <w:p w14:paraId="7DA61842" w14:textId="228BF962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 xml:space="preserve">Lieu de mobilisation : </w:t>
            </w:r>
            <w:r w:rsidR="0091035C">
              <w:rPr>
                <w:rFonts w:ascii="Roboto Lt" w:hAnsi="Roboto Lt"/>
                <w:iCs/>
                <w:color w:val="000000" w:themeColor="text1"/>
              </w:rPr>
              <w:t>Lyon</w:t>
            </w:r>
          </w:p>
          <w:p w14:paraId="67FDA23F" w14:textId="77777777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 xml:space="preserve">Type de contrat : </w:t>
            </w:r>
            <w:r w:rsidRPr="0091035C">
              <w:rPr>
                <w:rFonts w:ascii="Roboto Lt" w:hAnsi="Roboto Lt"/>
                <w:iCs/>
                <w:color w:val="000000" w:themeColor="text1"/>
              </w:rPr>
              <w:t>CDI - temps plein (35h)</w:t>
            </w:r>
          </w:p>
          <w:p w14:paraId="084637E9" w14:textId="77777777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 xml:space="preserve">Statut </w:t>
            </w:r>
            <w:proofErr w:type="spellStart"/>
            <w:r w:rsidRPr="00C03735">
              <w:rPr>
                <w:rFonts w:ascii="Roboto Lt" w:hAnsi="Roboto Lt"/>
                <w:iCs/>
                <w:color w:val="000000" w:themeColor="text1"/>
              </w:rPr>
              <w:t>employé-e</w:t>
            </w:r>
            <w:proofErr w:type="spellEnd"/>
            <w:r w:rsidRPr="00C03735">
              <w:rPr>
                <w:rFonts w:ascii="Roboto Lt" w:hAnsi="Roboto Lt"/>
                <w:iCs/>
                <w:color w:val="000000" w:themeColor="text1"/>
              </w:rPr>
              <w:t>.</w:t>
            </w:r>
          </w:p>
          <w:p w14:paraId="08DBA423" w14:textId="77777777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>Catégorie de rattachement : 5</w:t>
            </w:r>
          </w:p>
          <w:p w14:paraId="6D3498EC" w14:textId="77777777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>Rémunération selon la grille de l’accord d’entreprise de AIDES.</w:t>
            </w:r>
          </w:p>
          <w:p w14:paraId="15DB7725" w14:textId="77777777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>Mobilité géographique ponctuelle sur le réseau national et international de AIDES</w:t>
            </w:r>
          </w:p>
          <w:p w14:paraId="1F767F04" w14:textId="77777777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>25 jours de congés payés + 10 jours de congés exceptionnels</w:t>
            </w:r>
          </w:p>
          <w:p w14:paraId="1FF37540" w14:textId="77777777" w:rsidR="00C03735" w:rsidRPr="00C03735" w:rsidRDefault="00C03735" w:rsidP="00896B30">
            <w:pPr>
              <w:widowControl w:val="0"/>
              <w:numPr>
                <w:ilvl w:val="0"/>
                <w:numId w:val="7"/>
              </w:numPr>
              <w:suppressAutoHyphens/>
              <w:spacing w:before="40" w:line="240" w:lineRule="auto"/>
              <w:rPr>
                <w:rFonts w:ascii="Roboto Lt" w:hAnsi="Roboto Lt"/>
                <w:iCs/>
                <w:color w:val="000000" w:themeColor="text1"/>
              </w:rPr>
            </w:pPr>
            <w:r w:rsidRPr="00C03735">
              <w:rPr>
                <w:rFonts w:ascii="Roboto Lt" w:hAnsi="Roboto Lt"/>
                <w:iCs/>
                <w:color w:val="000000" w:themeColor="text1"/>
              </w:rPr>
              <w:t>Complémentaire santé prise en charge à 80%, prévoyance prise en charge à 100%, tickets restaurant d’une valeur de 9.60 €, remboursement à 50% de l’abonnement de transport</w:t>
            </w:r>
          </w:p>
        </w:tc>
      </w:tr>
    </w:tbl>
    <w:p w14:paraId="3A4D23EA" w14:textId="77777777" w:rsidR="00C34E9B" w:rsidRPr="003517D1" w:rsidRDefault="00C34E9B" w:rsidP="00C34E9B">
      <w:pPr>
        <w:rPr>
          <w:rFonts w:ascii="Roboto Lt" w:hAnsi="Roboto Lt"/>
          <w:color w:val="000000" w:themeColor="text1"/>
        </w:rPr>
      </w:pPr>
    </w:p>
    <w:p w14:paraId="03E12869" w14:textId="7F56F054" w:rsidR="000317F4" w:rsidRPr="000317F4" w:rsidRDefault="00C03735" w:rsidP="00C03735">
      <w:pPr>
        <w:jc w:val="center"/>
        <w:rPr>
          <w:rFonts w:ascii="Roboto Lt" w:hAnsi="Roboto Lt"/>
        </w:rPr>
      </w:pPr>
      <w:r w:rsidRPr="00C03735">
        <w:rPr>
          <w:rFonts w:ascii="Roboto Lt" w:hAnsi="Roboto Lt"/>
        </w:rPr>
        <w:t>Merci d’envoyer votre candidature (CV et lettre de motivation) à </w:t>
      </w:r>
      <w:bookmarkStart w:id="0" w:name="_GoBack"/>
      <w:bookmarkEnd w:id="0"/>
      <w:r w:rsidR="000317F4" w:rsidRPr="00C03735">
        <w:rPr>
          <w:rFonts w:ascii="Roboto Lt" w:hAnsi="Roboto Lt"/>
        </w:rPr>
        <w:t xml:space="preserve">: </w:t>
      </w:r>
      <w:r w:rsidRPr="00C03735">
        <w:rPr>
          <w:rFonts w:ascii="Roboto Lt" w:hAnsi="Roboto Lt"/>
        </w:rPr>
        <w:br/>
      </w:r>
      <w:r w:rsidR="000317F4" w:rsidRPr="000317F4">
        <w:rPr>
          <w:rFonts w:ascii="Roboto Lt" w:hAnsi="Roboto Lt"/>
        </w:rPr>
        <w:t xml:space="preserve">Nadège Saintandré </w:t>
      </w:r>
      <w:hyperlink r:id="rId7" w:history="1">
        <w:r w:rsidR="000317F4" w:rsidRPr="000317F4">
          <w:rPr>
            <w:rStyle w:val="Lienhypertexte"/>
            <w:rFonts w:ascii="Roboto Lt" w:hAnsi="Roboto Lt"/>
          </w:rPr>
          <w:t>nsaintandre@aides.org</w:t>
        </w:r>
      </w:hyperlink>
    </w:p>
    <w:p w14:paraId="7E8CA193" w14:textId="76CC02D6" w:rsidR="000317F4" w:rsidRPr="000317F4" w:rsidRDefault="000317F4" w:rsidP="00C03735">
      <w:pPr>
        <w:jc w:val="center"/>
        <w:rPr>
          <w:rFonts w:ascii="Roboto Lt" w:hAnsi="Roboto Lt"/>
        </w:rPr>
      </w:pPr>
      <w:proofErr w:type="gramStart"/>
      <w:r>
        <w:rPr>
          <w:rFonts w:ascii="Roboto Lt" w:hAnsi="Roboto Lt"/>
        </w:rPr>
        <w:t>e</w:t>
      </w:r>
      <w:r w:rsidRPr="000317F4">
        <w:rPr>
          <w:rFonts w:ascii="Roboto Lt" w:hAnsi="Roboto Lt"/>
        </w:rPr>
        <w:t>t</w:t>
      </w:r>
      <w:proofErr w:type="gramEnd"/>
    </w:p>
    <w:p w14:paraId="313EDEB2" w14:textId="272BD1EF" w:rsidR="000317F4" w:rsidRDefault="000317F4" w:rsidP="00C03735">
      <w:pPr>
        <w:jc w:val="center"/>
        <w:rPr>
          <w:rFonts w:ascii="Roboto Lt" w:hAnsi="Roboto Lt"/>
        </w:rPr>
      </w:pPr>
      <w:r w:rsidRPr="000317F4">
        <w:rPr>
          <w:rFonts w:ascii="Roboto Lt" w:hAnsi="Roboto Lt"/>
        </w:rPr>
        <w:t xml:space="preserve">Gaël Gourmelen </w:t>
      </w:r>
      <w:hyperlink r:id="rId8" w:history="1">
        <w:r w:rsidRPr="00484F63">
          <w:rPr>
            <w:rStyle w:val="Lienhypertexte"/>
            <w:rFonts w:ascii="Roboto Lt" w:hAnsi="Roboto Lt"/>
          </w:rPr>
          <w:t>ggourmelen@aides.org</w:t>
        </w:r>
      </w:hyperlink>
    </w:p>
    <w:p w14:paraId="4CB1A8FA" w14:textId="57218215" w:rsidR="00C03735" w:rsidRPr="00C03735" w:rsidRDefault="005E2E05" w:rsidP="00C03735">
      <w:pPr>
        <w:jc w:val="center"/>
        <w:rPr>
          <w:rFonts w:ascii="Roboto Lt" w:hAnsi="Roboto Lt"/>
        </w:rPr>
      </w:pPr>
      <w:r w:rsidRPr="000317F4">
        <w:rPr>
          <w:rFonts w:ascii="Roboto Lt" w:hAnsi="Roboto Lt"/>
        </w:rPr>
        <w:t xml:space="preserve"> </w:t>
      </w:r>
      <w:r w:rsidR="000317F4" w:rsidRPr="00C03735">
        <w:rPr>
          <w:rFonts w:ascii="Roboto Lt" w:hAnsi="Roboto Lt"/>
        </w:rPr>
        <w:t>Avec</w:t>
      </w:r>
      <w:r w:rsidR="00C03735" w:rsidRPr="00C03735">
        <w:rPr>
          <w:rStyle w:val="Lienhypertexte"/>
          <w:rFonts w:ascii="Roboto Lt" w:hAnsi="Roboto Lt"/>
          <w:color w:val="auto"/>
          <w:u w:val="none"/>
        </w:rPr>
        <w:t xml:space="preserve"> en objet du mail </w:t>
      </w:r>
      <w:r w:rsidR="00C03735" w:rsidRPr="000317F4">
        <w:rPr>
          <w:rStyle w:val="Lienhypertexte"/>
          <w:rFonts w:ascii="Roboto Lt" w:hAnsi="Roboto Lt"/>
          <w:b/>
          <w:color w:val="auto"/>
          <w:u w:val="none"/>
        </w:rPr>
        <w:t>« </w:t>
      </w:r>
      <w:r w:rsidR="00C03735" w:rsidRPr="000317F4">
        <w:rPr>
          <w:rStyle w:val="Lienhypertexte"/>
          <w:rFonts w:ascii="Roboto Lt" w:hAnsi="Roboto Lt"/>
          <w:b/>
          <w:i/>
          <w:color w:val="auto"/>
          <w:u w:val="none"/>
        </w:rPr>
        <w:t xml:space="preserve">Candidature </w:t>
      </w:r>
      <w:r w:rsidR="000317F4" w:rsidRPr="000317F4">
        <w:rPr>
          <w:rStyle w:val="Lienhypertexte"/>
          <w:rFonts w:ascii="Roboto Lt" w:hAnsi="Roboto Lt"/>
          <w:b/>
          <w:i/>
          <w:color w:val="auto"/>
          <w:u w:val="none"/>
        </w:rPr>
        <w:t>AIDES Lyon</w:t>
      </w:r>
      <w:r w:rsidR="00C03735" w:rsidRPr="000317F4">
        <w:rPr>
          <w:rStyle w:val="Lienhypertexte"/>
          <w:rFonts w:ascii="Roboto Lt" w:hAnsi="Roboto Lt"/>
          <w:b/>
          <w:color w:val="auto"/>
          <w:u w:val="none"/>
        </w:rPr>
        <w:t>»</w:t>
      </w:r>
      <w:r w:rsidR="00C03735" w:rsidRPr="00C03735">
        <w:rPr>
          <w:rStyle w:val="Lienhypertexte"/>
          <w:rFonts w:ascii="Roboto Lt" w:hAnsi="Roboto Lt"/>
          <w:color w:val="auto"/>
          <w:u w:val="none"/>
        </w:rPr>
        <w:br/>
      </w:r>
    </w:p>
    <w:p w14:paraId="6CB19C46" w14:textId="2A94F713" w:rsidR="002477DF" w:rsidRPr="00C03735" w:rsidRDefault="00C03735" w:rsidP="00C03735">
      <w:pPr>
        <w:spacing w:after="160" w:line="259" w:lineRule="auto"/>
        <w:jc w:val="center"/>
        <w:rPr>
          <w:rFonts w:ascii="Roboto Lt" w:hAnsi="Roboto Lt"/>
        </w:rPr>
      </w:pPr>
      <w:r w:rsidRPr="00C03735">
        <w:rPr>
          <w:rFonts w:ascii="Roboto Lt" w:hAnsi="Roboto Lt"/>
          <w:i/>
        </w:rPr>
        <w:t>Les candidatures des personnes touchées par le VIH et/ou les Hépatites sont les bienvenues.</w:t>
      </w:r>
    </w:p>
    <w:sectPr w:rsidR="002477DF" w:rsidRPr="00C03735" w:rsidSect="005B389A">
      <w:headerReference w:type="default" r:id="rId9"/>
      <w:footerReference w:type="default" r:id="rId10"/>
      <w:pgSz w:w="11906" w:h="16838"/>
      <w:pgMar w:top="1417" w:right="1417" w:bottom="1417" w:left="1417" w:header="426" w:footer="3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365E37" w16cex:dateUtc="2024-10-15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095F88" w16cid:durableId="3F365E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53E0E" w14:textId="77777777" w:rsidR="00D839B0" w:rsidRDefault="00D839B0" w:rsidP="006E0747">
      <w:pPr>
        <w:spacing w:line="240" w:lineRule="auto"/>
      </w:pPr>
      <w:r>
        <w:separator/>
      </w:r>
    </w:p>
  </w:endnote>
  <w:endnote w:type="continuationSeparator" w:id="0">
    <w:p w14:paraId="133E7AB5" w14:textId="77777777" w:rsidR="00D839B0" w:rsidRDefault="00D839B0" w:rsidP="006E0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8" w:type="dxa"/>
      <w:tblLook w:val="04A0" w:firstRow="1" w:lastRow="0" w:firstColumn="1" w:lastColumn="0" w:noHBand="0" w:noVBand="1"/>
    </w:tblPr>
    <w:tblGrid>
      <w:gridCol w:w="8765"/>
      <w:gridCol w:w="1033"/>
    </w:tblGrid>
    <w:tr w:rsidR="006E0747" w:rsidRPr="006E0747" w14:paraId="107D7654" w14:textId="77777777" w:rsidTr="00035437">
      <w:trPr>
        <w:trHeight w:val="721"/>
      </w:trPr>
      <w:tc>
        <w:tcPr>
          <w:tcW w:w="8765" w:type="dxa"/>
          <w:shd w:val="clear" w:color="auto" w:fill="auto"/>
        </w:tcPr>
        <w:p w14:paraId="1B43C60E" w14:textId="77777777" w:rsidR="006E0747" w:rsidRPr="006E0747" w:rsidRDefault="006E0747" w:rsidP="006E0747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Roboto Light" w:eastAsia="Times New Roman" w:hAnsi="Roboto Light" w:cs="Roboto Light"/>
              <w:sz w:val="18"/>
              <w:szCs w:val="18"/>
              <w:lang w:val="en-US" w:eastAsia="fr-FR"/>
            </w:rPr>
          </w:pPr>
          <w:r w:rsidRPr="006E0747">
            <w:rPr>
              <w:rFonts w:ascii="Roboto Light" w:eastAsia="Times New Roman" w:hAnsi="Roboto Light" w:cs="Roboto Light"/>
              <w:noProof/>
              <w:sz w:val="18"/>
              <w:szCs w:val="18"/>
              <w:lang w:eastAsia="fr-FR"/>
            </w:rPr>
            <w:drawing>
              <wp:inline distT="0" distB="0" distL="0" distR="0" wp14:anchorId="44053068" wp14:editId="161EE40B">
                <wp:extent cx="1346200" cy="236855"/>
                <wp:effectExtent l="19050" t="0" r="6350" b="0"/>
                <wp:docPr id="9" name="Image 9" descr="AIDES_URL_souligne_rou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IDES_URL_souligne_rou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11C31B" w14:textId="77777777" w:rsidR="006E0747" w:rsidRPr="006E0747" w:rsidRDefault="006E0747" w:rsidP="006E0747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Roboto Light" w:eastAsia="Times New Roman" w:hAnsi="Roboto Light" w:cs="Roboto Light"/>
              <w:sz w:val="18"/>
              <w:szCs w:val="18"/>
              <w:lang w:val="en-US" w:eastAsia="fr-FR"/>
            </w:rPr>
          </w:pPr>
        </w:p>
        <w:p w14:paraId="4E76A93E" w14:textId="77777777" w:rsidR="006E0747" w:rsidRPr="006E0747" w:rsidRDefault="006E0747" w:rsidP="006E0747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Roboto Light" w:eastAsia="Times New Roman" w:hAnsi="Roboto Light" w:cs="Roboto Light"/>
              <w:sz w:val="14"/>
              <w:szCs w:val="18"/>
              <w:lang w:eastAsia="fr-FR"/>
            </w:rPr>
          </w:pPr>
          <w:r w:rsidRPr="006E0747">
            <w:rPr>
              <w:rFonts w:ascii="Roboto Light" w:eastAsia="Times New Roman" w:hAnsi="Roboto Light" w:cs="Roboto Light"/>
              <w:sz w:val="14"/>
              <w:szCs w:val="18"/>
              <w:lang w:eastAsia="fr-FR"/>
            </w:rPr>
            <w:t>Première association française de lutte contre le VIH/sida et les hépatites virales. Association reconnue d’utilité publique depuis 1990.</w:t>
          </w:r>
        </w:p>
        <w:p w14:paraId="39477F79" w14:textId="77777777" w:rsidR="006E0747" w:rsidRPr="006E0747" w:rsidRDefault="006E0747" w:rsidP="006E0747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Times" w:eastAsia="Times New Roman" w:hAnsi="Times" w:cs="Times"/>
              <w:sz w:val="20"/>
              <w:szCs w:val="24"/>
              <w:lang w:eastAsia="fr-FR"/>
            </w:rPr>
          </w:pPr>
          <w:r w:rsidRPr="006E0747">
            <w:rPr>
              <w:rFonts w:ascii="Roboto Light" w:eastAsia="Times New Roman" w:hAnsi="Roboto Light" w:cs="Roboto Light"/>
              <w:sz w:val="14"/>
              <w:szCs w:val="18"/>
              <w:lang w:eastAsia="fr-FR"/>
            </w:rPr>
            <w:t>C.C.P. Paris 2135B — N° SIRET : 349 496 174 00047</w:t>
          </w:r>
        </w:p>
      </w:tc>
      <w:tc>
        <w:tcPr>
          <w:tcW w:w="1033" w:type="dxa"/>
        </w:tcPr>
        <w:p w14:paraId="06F21788" w14:textId="77777777" w:rsidR="006E0747" w:rsidRPr="006E0747" w:rsidRDefault="006E0747" w:rsidP="006E0747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Roboto Light" w:eastAsia="Times New Roman" w:hAnsi="Roboto Light" w:cs="Roboto Light"/>
              <w:sz w:val="18"/>
              <w:szCs w:val="18"/>
              <w:lang w:val="en-US" w:eastAsia="fr-FR"/>
            </w:rPr>
          </w:pPr>
          <w:r w:rsidRPr="006E0747">
            <w:rPr>
              <w:rFonts w:ascii="Roboto Light" w:eastAsia="Times New Roman" w:hAnsi="Roboto Light" w:cs="Roboto Light"/>
              <w:noProof/>
              <w:sz w:val="18"/>
              <w:szCs w:val="18"/>
              <w:lang w:eastAsia="fr-FR"/>
            </w:rPr>
            <w:drawing>
              <wp:inline distT="0" distB="0" distL="0" distR="0" wp14:anchorId="3A1F40CE" wp14:editId="5C05EB43">
                <wp:extent cx="499745" cy="499745"/>
                <wp:effectExtent l="19050" t="0" r="0" b="0"/>
                <wp:docPr id="10" name="Image 10" descr="ComiteCharte_Don_logo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miteCharte_Don_logo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3137A7" w14:textId="77777777" w:rsidR="006E0747" w:rsidRPr="006E0747" w:rsidRDefault="006E0747" w:rsidP="006E0747">
    <w:pPr>
      <w:tabs>
        <w:tab w:val="center" w:pos="4536"/>
        <w:tab w:val="right" w:pos="9072"/>
      </w:tabs>
      <w:spacing w:line="240" w:lineRule="auto"/>
      <w:jc w:val="left"/>
    </w:pPr>
  </w:p>
  <w:p w14:paraId="5330D1EA" w14:textId="77777777" w:rsidR="006E0747" w:rsidRDefault="006E07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526BD" w14:textId="77777777" w:rsidR="00D839B0" w:rsidRDefault="00D839B0" w:rsidP="006E0747">
      <w:pPr>
        <w:spacing w:line="240" w:lineRule="auto"/>
      </w:pPr>
      <w:r>
        <w:separator/>
      </w:r>
    </w:p>
  </w:footnote>
  <w:footnote w:type="continuationSeparator" w:id="0">
    <w:p w14:paraId="6EF5FDAE" w14:textId="77777777" w:rsidR="00D839B0" w:rsidRDefault="00D839B0" w:rsidP="006E0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2782" w14:textId="2565C903" w:rsidR="006E0747" w:rsidRDefault="003B73A1" w:rsidP="003B73A1">
    <w:pPr>
      <w:pStyle w:val="NormalWeb"/>
    </w:pPr>
    <w:r>
      <w:rPr>
        <w:noProof/>
      </w:rPr>
      <w:drawing>
        <wp:inline distT="0" distB="0" distL="0" distR="0" wp14:anchorId="782EE6AB" wp14:editId="32D16F81">
          <wp:extent cx="1593850" cy="700188"/>
          <wp:effectExtent l="0" t="0" r="6350" b="5080"/>
          <wp:docPr id="8" name="Image 8" descr="C:\Users\sparzysz\Desktop\Logo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rzysz\Desktop\Logo 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64" cy="715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WWNum1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2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name w:val="WWNum3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00000009"/>
    <w:name w:val="WWNum4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Num5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7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C06195"/>
    <w:multiLevelType w:val="hybridMultilevel"/>
    <w:tmpl w:val="C25A9898"/>
    <w:lvl w:ilvl="0" w:tplc="612E9C4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8352E"/>
    <w:multiLevelType w:val="hybridMultilevel"/>
    <w:tmpl w:val="DA405780"/>
    <w:lvl w:ilvl="0" w:tplc="612E9C4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243D8B"/>
    <w:multiLevelType w:val="hybridMultilevel"/>
    <w:tmpl w:val="7610B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51A78"/>
    <w:multiLevelType w:val="hybridMultilevel"/>
    <w:tmpl w:val="2AB854AA"/>
    <w:lvl w:ilvl="0" w:tplc="612E9C4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11109"/>
    <w:multiLevelType w:val="hybridMultilevel"/>
    <w:tmpl w:val="7AEC2658"/>
    <w:lvl w:ilvl="0" w:tplc="612E9C4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74BDA"/>
    <w:multiLevelType w:val="hybridMultilevel"/>
    <w:tmpl w:val="38FED05C"/>
    <w:lvl w:ilvl="0" w:tplc="612E9C4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8199A"/>
    <w:multiLevelType w:val="hybridMultilevel"/>
    <w:tmpl w:val="9BDE2DBC"/>
    <w:lvl w:ilvl="0" w:tplc="612E9C4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E0732"/>
    <w:multiLevelType w:val="hybridMultilevel"/>
    <w:tmpl w:val="60CE155A"/>
    <w:lvl w:ilvl="0" w:tplc="E1287F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14380"/>
    <w:multiLevelType w:val="hybridMultilevel"/>
    <w:tmpl w:val="F904A47E"/>
    <w:lvl w:ilvl="0" w:tplc="11DEB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85206"/>
    <w:multiLevelType w:val="hybridMultilevel"/>
    <w:tmpl w:val="E9E0DA3A"/>
    <w:lvl w:ilvl="0" w:tplc="A48E5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C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0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E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A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2C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A6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6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4D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746713"/>
    <w:multiLevelType w:val="hybridMultilevel"/>
    <w:tmpl w:val="3A18FD06"/>
    <w:lvl w:ilvl="0" w:tplc="612E9C4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18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5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9B"/>
    <w:rsid w:val="00022C97"/>
    <w:rsid w:val="000243F6"/>
    <w:rsid w:val="000317F4"/>
    <w:rsid w:val="000A6430"/>
    <w:rsid w:val="0013045E"/>
    <w:rsid w:val="00144FB7"/>
    <w:rsid w:val="00156D91"/>
    <w:rsid w:val="00183FFC"/>
    <w:rsid w:val="001C41EE"/>
    <w:rsid w:val="001D6E20"/>
    <w:rsid w:val="001E0E5C"/>
    <w:rsid w:val="001E72AB"/>
    <w:rsid w:val="00233E02"/>
    <w:rsid w:val="002439FB"/>
    <w:rsid w:val="002477DF"/>
    <w:rsid w:val="00250A41"/>
    <w:rsid w:val="002573D4"/>
    <w:rsid w:val="002574A6"/>
    <w:rsid w:val="00271485"/>
    <w:rsid w:val="002A59D1"/>
    <w:rsid w:val="0033225C"/>
    <w:rsid w:val="00350E71"/>
    <w:rsid w:val="003517D1"/>
    <w:rsid w:val="00365B98"/>
    <w:rsid w:val="00392834"/>
    <w:rsid w:val="003B135B"/>
    <w:rsid w:val="003B73A1"/>
    <w:rsid w:val="003E1626"/>
    <w:rsid w:val="00430ABC"/>
    <w:rsid w:val="00432362"/>
    <w:rsid w:val="004649D0"/>
    <w:rsid w:val="00512AAA"/>
    <w:rsid w:val="00516109"/>
    <w:rsid w:val="00552E51"/>
    <w:rsid w:val="00553E52"/>
    <w:rsid w:val="00557083"/>
    <w:rsid w:val="005A7CB9"/>
    <w:rsid w:val="005B3346"/>
    <w:rsid w:val="005B389A"/>
    <w:rsid w:val="005E2E05"/>
    <w:rsid w:val="005F27BA"/>
    <w:rsid w:val="006143CD"/>
    <w:rsid w:val="00647281"/>
    <w:rsid w:val="006E0747"/>
    <w:rsid w:val="0075235B"/>
    <w:rsid w:val="00783ED7"/>
    <w:rsid w:val="007A1A90"/>
    <w:rsid w:val="007A2483"/>
    <w:rsid w:val="007D58B3"/>
    <w:rsid w:val="00817492"/>
    <w:rsid w:val="00875DE6"/>
    <w:rsid w:val="00880988"/>
    <w:rsid w:val="0088361F"/>
    <w:rsid w:val="00896B30"/>
    <w:rsid w:val="008B27A0"/>
    <w:rsid w:val="008D2155"/>
    <w:rsid w:val="008D736B"/>
    <w:rsid w:val="008F7C89"/>
    <w:rsid w:val="0091035C"/>
    <w:rsid w:val="009B4379"/>
    <w:rsid w:val="009C22DC"/>
    <w:rsid w:val="009D1C79"/>
    <w:rsid w:val="009E1ABF"/>
    <w:rsid w:val="009E3E0A"/>
    <w:rsid w:val="00A50A39"/>
    <w:rsid w:val="00AC2C41"/>
    <w:rsid w:val="00AD57F8"/>
    <w:rsid w:val="00B07A77"/>
    <w:rsid w:val="00B52DEE"/>
    <w:rsid w:val="00B60A43"/>
    <w:rsid w:val="00B73A38"/>
    <w:rsid w:val="00BC66F2"/>
    <w:rsid w:val="00BD0226"/>
    <w:rsid w:val="00BD5A3F"/>
    <w:rsid w:val="00C03735"/>
    <w:rsid w:val="00C054E0"/>
    <w:rsid w:val="00C34E9B"/>
    <w:rsid w:val="00CC1EAC"/>
    <w:rsid w:val="00CC644A"/>
    <w:rsid w:val="00CF3785"/>
    <w:rsid w:val="00D24FE5"/>
    <w:rsid w:val="00D839B0"/>
    <w:rsid w:val="00DB68F7"/>
    <w:rsid w:val="00DB6C6E"/>
    <w:rsid w:val="00DC3249"/>
    <w:rsid w:val="00DD7D21"/>
    <w:rsid w:val="00E05785"/>
    <w:rsid w:val="00E4182E"/>
    <w:rsid w:val="00E80C81"/>
    <w:rsid w:val="00E91284"/>
    <w:rsid w:val="00E95B2B"/>
    <w:rsid w:val="00EC4C92"/>
    <w:rsid w:val="00EF38F0"/>
    <w:rsid w:val="00F14A59"/>
    <w:rsid w:val="00F23A74"/>
    <w:rsid w:val="00F35A2A"/>
    <w:rsid w:val="00F479E4"/>
    <w:rsid w:val="00FB2A46"/>
    <w:rsid w:val="00FB5F10"/>
    <w:rsid w:val="00FD392C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37B47"/>
  <w15:chartTrackingRefBased/>
  <w15:docId w15:val="{1E88AEB0-6DF0-4D1A-AA7B-EAB52EB7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9B"/>
    <w:pPr>
      <w:spacing w:after="0" w:line="276" w:lineRule="auto"/>
      <w:jc w:val="both"/>
    </w:pPr>
  </w:style>
  <w:style w:type="paragraph" w:styleId="Titre2">
    <w:name w:val="heading 2"/>
    <w:basedOn w:val="Normal"/>
    <w:next w:val="Normal"/>
    <w:link w:val="Titre2Car"/>
    <w:qFormat/>
    <w:rsid w:val="00C34E9B"/>
    <w:pPr>
      <w:keepNext/>
      <w:spacing w:line="240" w:lineRule="auto"/>
      <w:jc w:val="left"/>
      <w:outlineLvl w:val="1"/>
    </w:pPr>
    <w:rPr>
      <w:rFonts w:ascii="Arial Narrow" w:eastAsia="Times New Roman" w:hAnsi="Arial Narrow" w:cs="Times New Roman"/>
      <w:b/>
      <w:bCs/>
      <w:sz w:val="32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C34E9B"/>
    <w:pPr>
      <w:keepNext/>
      <w:spacing w:line="240" w:lineRule="auto"/>
      <w:jc w:val="center"/>
      <w:outlineLvl w:val="2"/>
    </w:pPr>
    <w:rPr>
      <w:rFonts w:ascii="Arial Narrow" w:eastAsia="Times New Roman" w:hAnsi="Arial Narrow" w:cs="Times New Roman"/>
      <w:b/>
      <w:bCs/>
      <w:i/>
      <w:iCs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34E9B"/>
    <w:rPr>
      <w:rFonts w:ascii="Arial Narrow" w:eastAsia="Times New Roman" w:hAnsi="Arial Narrow" w:cs="Times New Roman"/>
      <w:b/>
      <w:bCs/>
      <w:sz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C34E9B"/>
    <w:rPr>
      <w:rFonts w:ascii="Arial Narrow" w:eastAsia="Times New Roman" w:hAnsi="Arial Narrow" w:cs="Times New Roman"/>
      <w:b/>
      <w:bCs/>
      <w:i/>
      <w:i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4E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74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747"/>
  </w:style>
  <w:style w:type="paragraph" w:styleId="Pieddepage">
    <w:name w:val="footer"/>
    <w:basedOn w:val="Normal"/>
    <w:link w:val="PieddepageCar"/>
    <w:uiPriority w:val="99"/>
    <w:unhideWhenUsed/>
    <w:rsid w:val="006E074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747"/>
  </w:style>
  <w:style w:type="character" w:styleId="Lienhypertexte">
    <w:name w:val="Hyperlink"/>
    <w:basedOn w:val="Policepardfaut"/>
    <w:uiPriority w:val="99"/>
    <w:unhideWhenUsed/>
    <w:rsid w:val="006E0747"/>
    <w:rPr>
      <w:color w:val="0563C1" w:themeColor="hyperlink"/>
      <w:u w:val="single"/>
    </w:rPr>
  </w:style>
  <w:style w:type="character" w:customStyle="1" w:styleId="WW8Num5z0">
    <w:name w:val="WW8Num5z0"/>
    <w:rsid w:val="00022C97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28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F38F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07A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7A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7A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7A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7A7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B73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ourmelen@aides.org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nsaintandre@aid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AIDES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DARCAS</dc:creator>
  <cp:keywords/>
  <dc:description/>
  <cp:lastModifiedBy>Gaël GOURMELEN</cp:lastModifiedBy>
  <cp:revision>9</cp:revision>
  <cp:lastPrinted>2024-08-27T10:51:00Z</cp:lastPrinted>
  <dcterms:created xsi:type="dcterms:W3CDTF">2024-10-15T10:11:00Z</dcterms:created>
  <dcterms:modified xsi:type="dcterms:W3CDTF">2024-10-17T16:39:00Z</dcterms:modified>
</cp:coreProperties>
</file>